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20" w:rsidRPr="00BB2220" w:rsidRDefault="00BB2220" w:rsidP="00BB222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333333"/>
          <w:sz w:val="36"/>
          <w:szCs w:val="36"/>
        </w:rPr>
      </w:pPr>
      <w:r w:rsidRPr="00BB2220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 xml:space="preserve">กรมวิทยาศาสตร์การแพทย์ เตือนโรคพิษสุนัขบ้าเป็นแล้วตาย </w:t>
      </w:r>
      <w:r w:rsidRPr="00BB2220">
        <w:rPr>
          <w:rFonts w:ascii="TH SarabunPSK" w:eastAsia="Times New Roman" w:hAnsi="TH SarabunPSK" w:cs="TH SarabunPSK"/>
          <w:b/>
          <w:bCs/>
          <w:color w:val="333333"/>
          <w:sz w:val="36"/>
          <w:szCs w:val="36"/>
        </w:rPr>
        <w:t>100%</w:t>
      </w:r>
    </w:p>
    <w:p w:rsidR="00BB2220" w:rsidRPr="00BB2220" w:rsidRDefault="00BB2220" w:rsidP="00BB22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333333"/>
          <w:sz w:val="20"/>
          <w:szCs w:val="20"/>
        </w:rPr>
      </w:pPr>
      <w:r w:rsidRPr="00BB2220">
        <w:rPr>
          <w:rFonts w:ascii="TH SarabunPSK" w:eastAsia="Times New Roman" w:hAnsi="TH SarabunPSK" w:cs="TH SarabunPSK"/>
          <w:noProof/>
          <w:color w:val="333333"/>
          <w:sz w:val="20"/>
          <w:szCs w:val="20"/>
        </w:rPr>
        <w:drawing>
          <wp:inline distT="0" distB="0" distL="0" distR="0" wp14:anchorId="327B082B" wp14:editId="34F52992">
            <wp:extent cx="6191250" cy="6553200"/>
            <wp:effectExtent l="0" t="0" r="0" b="0"/>
            <wp:docPr id="1" name="Picture 2" descr="http://www.dmsc.moph.go.th/userfiles/images/rab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msc.moph.go.th/userfiles/images/rabi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220" w:rsidRPr="00BB2220" w:rsidRDefault="00BB2220" w:rsidP="00BB2220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B2220">
        <w:rPr>
          <w:rFonts w:ascii="TH SarabunPSK" w:eastAsia="Times New Roman" w:hAnsi="TH SarabunPSK" w:cs="TH SarabunPSK"/>
          <w:color w:val="333333"/>
          <w:sz w:val="20"/>
          <w:szCs w:val="20"/>
        </w:rPr>
        <w:br/>
      </w:r>
      <w:r w:rsidRPr="00BB2220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กรมวิทยาศาสตร์การแพทย์ เตือนประชาชนระวังโรคพิษสุนัขบ้า หากได้รับเชื้อและแสดงอาการ เสียชีวิตทุกราย แนะฉีดวัคซีนเพื่อป้องกันโรค พร้อมเผยกรม</w:t>
      </w:r>
      <w:proofErr w:type="spellStart"/>
      <w:r w:rsidRPr="00BB2220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วิทย์</w:t>
      </w:r>
      <w:proofErr w:type="spellEnd"/>
      <w:r w:rsidRPr="00BB2220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ฯ ยกเลิกการตรวจพิษสุนัขบ้าในสุนัขมานานแล้ว แต่ยังให้บริการตรวจวินิจฉัยโรคในคนต่อไป</w:t>
      </w:r>
    </w:p>
    <w:p w:rsidR="00BB2220" w:rsidRDefault="00BB2220" w:rsidP="00BB2220">
      <w:pPr>
        <w:shd w:val="clear" w:color="auto" w:fill="FFFFFF"/>
        <w:spacing w:before="100" w:beforeAutospacing="1" w:after="100" w:afterAutospacing="1" w:line="240" w:lineRule="auto"/>
        <w:ind w:firstLine="1134"/>
        <w:jc w:val="thaiDistribute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B2220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นพ.อภิชัย มงคล อธิบดีกรมวิทยาศาสตร์การแพทย์ กระทรวงสาธารณสุข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เปิดเผยว่า</w:t>
      </w:r>
      <w:r>
        <w:rPr>
          <w:rFonts w:ascii="TH SarabunPSK" w:eastAsia="Times New Roman" w:hAnsi="TH SarabunPSK" w:cs="TH SarabunPSK" w:hint="cs"/>
          <w:color w:val="333333"/>
          <w:sz w:val="32"/>
          <w:szCs w:val="32"/>
          <w:cs/>
        </w:rPr>
        <w:t xml:space="preserve">             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โรคพิษสุนัขบ้า หรือโรคกลัวน้ำ ซึ่งเป็นโรคติดต่อจากสัตว์สู่คน โดยมีเชื้อ</w:t>
      </w:r>
      <w:proofErr w:type="spellStart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เรบีส์ไวรัส</w:t>
      </w:r>
      <w:proofErr w:type="spellEnd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(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Rabies virus)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เป็นสาเหตุ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lastRenderedPageBreak/>
        <w:t>ของโรค ซึ่งในประเทศไทยจะพบมากในสุนัขและแมว ขณะที่สัตว์เลี้ยงลูกด้วยนมทุกชนิด เช่น ลิง กระรอก หนู โค กระบือ ก็สามารถเป็นโรคพิษสุนัขบ้าได้เช่นกัน ซึ่งเชื้อ</w:t>
      </w:r>
      <w:proofErr w:type="spellStart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ไวรัส</w:t>
      </w:r>
      <w:proofErr w:type="spellEnd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พิษสุนัขบ้าสามารถติดต่อสู่คนได้โดยถูกสัตว์ที่เป็นโรคพิษสุนัขบ้ากัด ระยะเวลาที่เชื้อ</w:t>
      </w:r>
      <w:proofErr w:type="spellStart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ไวรัส</w:t>
      </w:r>
      <w:proofErr w:type="spellEnd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เข้าสู่ร่างกายจนแสดงอาการส่วนใหญ่ใช้เวลาประมาณ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2-8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สัปดาห์ แต่อาจสั้นเพียงแค่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7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วันหรือยาวเกินกว่า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1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ปี ขึ้นอยู่กับปัจจัยหลายประการ เช่น ความรุนแรงของบาดแผล ปริมาณของเชื้อที่ได้รับ และโรคนี้สามารถเกิดได้ตลอดทั้งปีไม่ใช่เฉพาะหน้าร้อน อาการของโรคมักเป็นการอักเสบของสมองและเยื่อสมอง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2-3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วันแรกผู้ป่วยจะปวดเมื่อยตามตัว มีไข้ ชา เจ็บเสียวหรือปวดบริเวณรอยแผลที่ถูกกัด คันอย่างรุนแรงที่แผลและลำตัว อาการของผู้ป่วยจะแบ่งเป็น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กลุ่มได้แก่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B2220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กลุ่มแรกแบบคลุ้มคลั่ง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อาจมีอาการกระวนกระวาย ระบบประสาทอัตโนมัติผิดปกติ ประสาทหลอน อาจมีชัก หายใจหอบ หมดสติและเสียชีวิตในที่สุด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B2220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 xml:space="preserve">และกลุ่มที่ </w:t>
      </w:r>
      <w:r w:rsidRPr="00BB2220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2 </w:t>
      </w:r>
      <w:r w:rsidRPr="00BB2220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แบบอัมพาต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เป็นอาการที่พบได้น้อย โดยมีอาการอัมพาตของแขน ขา พูดไม่ชัด น้ำลายมาก มีอาการกลัวน้ำ กลัวลม พบได้ประมาณร้อยละ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50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หลังแสดงอาการจะอยู่ได้นานกว่าแบบคลุ้มคลั่งและจะเสียชีวิตในที่สุด ดังนั้นเมื่อถูกสุนัข แมว หรือสัตว์อื่นๆ กัด ให้ล้างแผลด้วยน้ำและสบู่ให้ถึงก้นแผล แล้วล้างสบู่ออกให้หมดและใส่ยาฆ่าเชื้อจะช่วยลดอัตราเกิดโรคได้ถึงร้อยละ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80-90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จากนั้นให้รีบไปโรงพยาบาลให้เร็วที่สุดเพื่อรับการฉีดวัคซีนป้องกันโรค ปัจจุบันยังไม่มียาที่สามารถรักษาโรคพิษสุนัขบ้าได้ ถ้าคนหรือสัตว์ที่ได้รับเชื้อ</w:t>
      </w:r>
      <w:proofErr w:type="spellStart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ไวรัส</w:t>
      </w:r>
      <w:proofErr w:type="spellEnd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พิษสุนัขบ้าและแสดงอาการแล้วจะเสียชีวิตทุกราย แต่สามารถป้องกันโรคได้ด้วยวัคซีน ดังนั้นผู้มีโอกาสสัมผัสสัตว์ หรือสัตว์เลี้ยงที่บ้านควรได้รับการฉีดวัคซีนป้องกันโรคพิษสุนัขบ้าตามโปรแกรมที่กำหนด ซึ่งตาม พ.ร.บ.โรคพิษสุนัขบ้า พ.ศ.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2535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กำหนดให้ลูกสุนัขทุกตัวต้องได้รับการฉีดวัคซีนป้องกันโรคตั้งแต่อายุ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2-4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เดือน และฉีดซ้ำทุกปีหรือตามที่</w:t>
      </w:r>
      <w:proofErr w:type="spellStart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สัตว</w:t>
      </w:r>
      <w:proofErr w:type="spellEnd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แพทย์กำหนด ผู้ใดฝ่าฝืนต้องระวางโทษปรับไม่เกิน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200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บาท และต้องห้อยเหรียญแสดงการฉีดวัคซีนด้วย</w:t>
      </w:r>
    </w:p>
    <w:p w:rsidR="00BB2220" w:rsidRDefault="00BB2220" w:rsidP="00BB2220">
      <w:pPr>
        <w:shd w:val="clear" w:color="auto" w:fill="FFFFFF"/>
        <w:spacing w:before="100" w:beforeAutospacing="1" w:after="100" w:afterAutospacing="1" w:line="240" w:lineRule="auto"/>
        <w:ind w:firstLine="1134"/>
        <w:jc w:val="thaiDistribute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B2220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อธิบดีกรมวิทยาศาสตร์การแพทย์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กล่าวอีกว่า ห้องปฏิบัติการสถาบันวิจัยวิทยาศาสตร์สาธารณสุข กรมวิทยาศาสตร์การแพทย์ให้บริการตรวจวินิจฉัยโรคพิษสุนัขบ้าในคน ที่สงสัยป่วยด้วยโรคพิษสุนัขบ้า ด้วยเทคนิค  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3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วิธี ได้แก่ วิธี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Fluorescence Antibody Technique (FAT)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ใช้ตัวอย่างเนื้อสมอง อย่างน้อย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5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มิลลิกรัม และเซลล์กระจกตาที่แตะบนกระจกสไลด์สะอาด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จุด วิธีที่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Cell Isolation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ตรวจในตัวอย่างเนื้อสมองอย่างน้อย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5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มิลลิกรัม น้ำไขสันหลัง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3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มิลลิลิตร น้ำลาย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5-10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มิลลิลิตร ปัสสาวะ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10-20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มิลลิลิตร และเทคนิคสุดท้ายคือ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Nested RT-PCR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สามารถตรวจได้ทั้งในตัวอย่างเนื้อสมอง น้ำไขสันหลัง น้ำลาย ปัสสาวะและเซลล์กระจกตา (ปริมาตรเท่ากับการเก็บตัวอย่างตรวจด้วยวิธีที่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และ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2)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เก็บตัวอย่างใส่ในหลอดบรรจุตัวอย่างที่สะอาด แล้วติดฉลาก ชื่อ นามสกุล ผู้ป่วยที่ข้างหลอดบรรจุตัวอย่าง นำหลอดบรรจุตัวอย่างใส่ในถุงพลาสติกกันน้ำ มัดถุงให้แน่นใส่ในภาชนะเก็บความเย็นที่บรรจุน้ำแข็ง กรอกประวัติและอาการของผู้ป่วยที่ตรวจพบ และวันที่เก็บตัวอย่างให้ชัดเจนในแบบฟอร์มนำส่งตัวอย่าง รีบนำส่งห้องปฏิบัติการทันที หากไม่สามารถนำส่งได้ทันที ให้เก็บไว้ในตู้เย็นอุณหภูมิ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2-8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องศาเซลเซียส</w:t>
      </w:r>
    </w:p>
    <w:p w:rsidR="00BB2220" w:rsidRPr="00BB2220" w:rsidRDefault="00BB2220" w:rsidP="00BB2220">
      <w:pPr>
        <w:shd w:val="clear" w:color="auto" w:fill="FFFFFF"/>
        <w:spacing w:before="100" w:beforeAutospacing="1" w:after="100" w:afterAutospacing="1" w:line="240" w:lineRule="auto"/>
        <w:ind w:firstLine="1134"/>
        <w:jc w:val="thaiDistribute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นอกจากนี้ยังให้บริการตรวจหาระดับภูมิคุ้มกันต่อโรคพิษสุนัขบ้าในคน กรณีที่ฉีดวัคซีนภายหลังถูกสุนัขหรือสัตว์อื่นๆ กัด หรือฉีดวัคซีนเพื่อการป้องกันโรคแล้วต้องการทราบว่าตนเองมีภูมิคุ้มกันหรือไม่ โดยใช้ตัวอย่างน้ำเหลือง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มิลลิลิตร ภายหลังฉีดวัคซีนมาแล้วอย่างน้อย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เดือน ทั้งนี้สถาบันวิจัยวิทยาศาสตร์สาธารณสุขได้ปิดให้บริการตรวจวินิจฉัยโรคพิษสุนัขบ้าในสัตว์แล้ว ตั้งแต่วันที่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4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กุมภาพันธ์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2556 </w:t>
      </w:r>
      <w:r>
        <w:rPr>
          <w:rFonts w:ascii="TH SarabunPSK" w:eastAsia="Times New Roman" w:hAnsi="TH SarabunPSK" w:cs="TH SarabunPSK" w:hint="cs"/>
          <w:color w:val="333333"/>
          <w:sz w:val="32"/>
          <w:szCs w:val="32"/>
          <w:cs/>
        </w:rPr>
        <w:t xml:space="preserve">                       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ผู้ประสงค์ขอรับบริการตรวจวินิจฉัยโรคพิษสุนัขบ้าและตรวจหาระดับภูมิคุ้มกันต่อโรคพิษสุนัขบ้าในคน สามารถส่งตัวอย่างตรวจได้ที่สถาบันวิจัยวิทยาศาสตร์สาธารณสุข กรมวิทยาศาสตร์การแพทย์ </w:t>
      </w:r>
      <w:r>
        <w:rPr>
          <w:rFonts w:ascii="TH SarabunPSK" w:eastAsia="Times New Roman" w:hAnsi="TH SarabunPSK" w:cs="TH SarabunPSK" w:hint="cs"/>
          <w:color w:val="333333"/>
          <w:sz w:val="32"/>
          <w:szCs w:val="32"/>
          <w:cs/>
        </w:rPr>
        <w:t xml:space="preserve">                              </w:t>
      </w:r>
      <w:bookmarkStart w:id="0" w:name="_GoBack"/>
      <w:bookmarkEnd w:id="0"/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โทร.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0-2589-9855 , 0-2589-9857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ต่อ </w:t>
      </w:r>
      <w:r w:rsidRPr="00BB2220">
        <w:rPr>
          <w:rFonts w:ascii="TH SarabunPSK" w:eastAsia="Times New Roman" w:hAnsi="TH SarabunPSK" w:cs="TH SarabunPSK"/>
          <w:color w:val="333333"/>
          <w:sz w:val="32"/>
          <w:szCs w:val="32"/>
        </w:rPr>
        <w:t>99248</w:t>
      </w:r>
    </w:p>
    <w:p w:rsidR="00F64AFA" w:rsidRPr="00BB2220" w:rsidRDefault="00F64AFA" w:rsidP="00BB2220">
      <w:pPr>
        <w:jc w:val="thaiDistribute"/>
        <w:rPr>
          <w:sz w:val="32"/>
          <w:szCs w:val="32"/>
        </w:rPr>
      </w:pPr>
    </w:p>
    <w:sectPr w:rsidR="00F64AFA" w:rsidRPr="00BB2220" w:rsidSect="00BB2220">
      <w:pgSz w:w="11906" w:h="16838" w:code="9"/>
      <w:pgMar w:top="1440" w:right="1440" w:bottom="1440" w:left="1440" w:header="425" w:footer="17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20"/>
    <w:rsid w:val="0009658E"/>
    <w:rsid w:val="00BB2220"/>
    <w:rsid w:val="00F6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2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222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2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22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6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5319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ITCenter</dc:creator>
  <cp:lastModifiedBy>ITCenter</cp:lastModifiedBy>
  <cp:revision>1</cp:revision>
  <dcterms:created xsi:type="dcterms:W3CDTF">2019-07-04T08:36:00Z</dcterms:created>
  <dcterms:modified xsi:type="dcterms:W3CDTF">2019-07-04T08:38:00Z</dcterms:modified>
</cp:coreProperties>
</file>